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right="617" w:hanging="0"/>
        <w:jc w:val="center"/>
        <w:rPr>
          <w:sz w:val="22"/>
          <w:szCs w:val="22"/>
          <w:highlight w:val="cyan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Załącznik nr 3 do zap</w:t>
      </w:r>
      <w:bookmarkStart w:id="0" w:name="_GoBack"/>
      <w:bookmarkEnd w:id="0"/>
      <w:r>
        <w:rPr>
          <w:sz w:val="22"/>
          <w:szCs w:val="22"/>
        </w:rPr>
        <w:t>ytania ofertowego nr 1/2021</w:t>
      </w:r>
    </w:p>
    <w:p>
      <w:pPr>
        <w:pStyle w:val="Normal"/>
        <w:widowControl/>
        <w:ind w:right="617" w:hanging="0"/>
        <w:jc w:val="center"/>
        <w:rPr>
          <w:sz w:val="22"/>
          <w:szCs w:val="22"/>
        </w:rPr>
      </w:pPr>
      <w:r>
        <w:rPr>
          <w:sz w:val="22"/>
          <w:szCs w:val="22"/>
        </w:rPr>
        <w:t>UMOWA</w:t>
      </w:r>
    </w:p>
    <w:p>
      <w:pPr>
        <w:pStyle w:val="Normal"/>
        <w:widowControl/>
        <w:ind w:right="61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zawarta w dniu ...11.2021 r. pomiędzy: </w:t>
      </w:r>
    </w:p>
    <w:p>
      <w:pPr>
        <w:pStyle w:val="Normal"/>
        <w:ind w:right="61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Gminą Wrocław pl. Nowy Targ 1-8, 50-141 Wrocław NIP 897-13-83-551 - Liceum Ogólnokształcącym nr XIV im. Polonii Belgijskiej al. Brucknera 10, 51-410 Wrocław, w imieniu której działa dyrektor - Anna Maćkowska  na podstawie pełnomocnictwa nr 371/I/JO/19 z dnia 28 sierpnia 2019 r.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„Zamawiającym”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agwek1"/>
        <w:spacing w:lineRule="auto" w:line="240" w:before="280" w:after="28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agwek1"/>
        <w:spacing w:lineRule="auto" w:line="240" w:before="280" w:after="280"/>
        <w:rPr>
          <w:bCs w:val="false"/>
          <w:sz w:val="22"/>
          <w:szCs w:val="22"/>
        </w:rPr>
      </w:pPr>
      <w:r>
        <w:rPr>
          <w:sz w:val="22"/>
          <w:szCs w:val="22"/>
        </w:rPr>
        <w:t>NIP</w:t>
      </w:r>
      <w:r>
        <w:rPr>
          <w:rFonts w:ascii="Times New Roman" w:hAnsi="Times New Roman"/>
          <w:b w:val="false"/>
          <w:color w:val="000000"/>
          <w:sz w:val="22"/>
          <w:szCs w:val="22"/>
        </w:rPr>
        <w:t>……………………………</w:t>
      </w:r>
      <w:r>
        <w:rPr>
          <w:sz w:val="22"/>
          <w:szCs w:val="22"/>
        </w:rPr>
        <w:t>, REGON 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„Wykonawcą”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Przedmiot umowy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Zamawiający zleca a Wykonawca przyjmuje do wykonania pomiar instalacji elektrycznych (wg załączonej oferty, stanowiącej integralną część umowy) zgodnie z art. 62 Prawa Budowlanego w następujących obiektach Zamawiającego:</w:t>
      </w:r>
    </w:p>
    <w:p>
      <w:pPr>
        <w:pStyle w:val="ListParagraph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Obiekty: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Nowa szkoła – 5 letni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Stara szkoła – 5 letni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Blok sportowy z aulą – 5 letni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Basen - roczny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Lodowisko z zapleczem - roczny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Internat – 5 letni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Siłownia (barak) – 5 letni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Boiska sportowe - roczny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Zakres prac: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Pomiary samoczynnego szybkiego wyłączenia zasilania cały obiekt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Pomiary rezystancji izolacji obwodów elektrycznych cały obiekty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Pomiary i sprawdzenie zabezpieczeń różnicowych cały obiekt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Pomiary i sprawdzenie oświetlenia bezpieczeństwa internat i blok sportowy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Sprawdzenie działania wyłączników p/poż cały obiekt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Pomiary oświetlenia ogólnego całego obiektu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Pomiary instalacji odgromowej i połączeń wyrównawczych cały obiekt </w:t>
      </w:r>
    </w:p>
    <w:p>
      <w:pPr>
        <w:pStyle w:val="Normal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2. Wykonawca oświadcza, że posiada uprawnienia oraz doświadczenie niezbędne do należytego  wykonania przedmiotu umowy.</w:t>
      </w:r>
    </w:p>
    <w:p>
      <w:pPr>
        <w:pStyle w:val="PlainText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</w:r>
    </w:p>
    <w:p>
      <w:pPr>
        <w:pStyle w:val="PlainText"/>
        <w:jc w:val="center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§ 2</w:t>
      </w:r>
    </w:p>
    <w:p>
      <w:pPr>
        <w:pStyle w:val="PlainText"/>
        <w:jc w:val="center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Terminy realizacji</w:t>
      </w:r>
    </w:p>
    <w:p>
      <w:pPr>
        <w:pStyle w:val="PlainText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 xml:space="preserve"> </w:t>
      </w:r>
    </w:p>
    <w:p>
      <w:pPr>
        <w:pStyle w:val="PlainText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Wykonawca zobowiązuje się do przeprowadzenia kontroli w terminach :</w:t>
      </w:r>
    </w:p>
    <w:p>
      <w:pPr>
        <w:pStyle w:val="PlainText"/>
        <w:numPr>
          <w:ilvl w:val="1"/>
          <w:numId w:val="1"/>
        </w:numPr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rozpoczęcie czynności kontrolnych -  ...11.2021 r.</w:t>
      </w:r>
    </w:p>
    <w:p>
      <w:pPr>
        <w:pStyle w:val="PlainText"/>
        <w:numPr>
          <w:ilvl w:val="1"/>
          <w:numId w:val="1"/>
        </w:numPr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zakończenie czynności kontrolnych – 30.11.2021 r.</w:t>
      </w:r>
    </w:p>
    <w:p>
      <w:pPr>
        <w:pStyle w:val="PlainText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</w:r>
    </w:p>
    <w:p>
      <w:pPr>
        <w:pStyle w:val="PlainText"/>
        <w:jc w:val="center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§ 3</w:t>
      </w:r>
    </w:p>
    <w:p>
      <w:pPr>
        <w:pStyle w:val="PlainText"/>
        <w:jc w:val="center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Wynagrodzenie</w:t>
      </w:r>
    </w:p>
    <w:p>
      <w:pPr>
        <w:pStyle w:val="PlainText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 xml:space="preserve"> </w:t>
      </w:r>
    </w:p>
    <w:p>
      <w:pPr>
        <w:pStyle w:val="BodyText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Umowna kwota zryczałtowanego wynagrodzenia Wykonawcy  za wykonanie przedmiotu umowy wynosi …………………… zł brutto (słownie: ………………………………… złotych …./100 gr).</w:t>
      </w:r>
    </w:p>
    <w:p>
      <w:pPr>
        <w:pStyle w:val="BodyText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 będzie zawierało podatek VAT.</w:t>
      </w:r>
    </w:p>
    <w:p>
      <w:pPr>
        <w:pStyle w:val="PlainText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</w:r>
    </w:p>
    <w:p>
      <w:pPr>
        <w:pStyle w:val="PlainText"/>
        <w:jc w:val="center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§ 4</w:t>
      </w:r>
    </w:p>
    <w:p>
      <w:pPr>
        <w:pStyle w:val="PlainText"/>
        <w:jc w:val="center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  <w:t>Warunki rozliczenia i zapłaty</w:t>
      </w:r>
    </w:p>
    <w:p>
      <w:pPr>
        <w:pStyle w:val="PlainText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za wykonane prace nastąpi na podstawie faktury końcowej. </w:t>
      </w:r>
    </w:p>
    <w:p>
      <w:pPr>
        <w:pStyle w:val="Normal"/>
        <w:numPr>
          <w:ilvl w:val="0"/>
          <w:numId w:val="2"/>
        </w:numPr>
        <w:jc w:val="both"/>
        <w:rPr>
          <w:rFonts w:eastAsia="MS Mincho" w:cs="Tahoma"/>
          <w:sz w:val="22"/>
          <w:szCs w:val="22"/>
          <w:highlight w:val="white"/>
        </w:rPr>
      </w:pPr>
      <w:r>
        <w:rPr>
          <w:sz w:val="22"/>
          <w:szCs w:val="22"/>
        </w:rPr>
        <w:t xml:space="preserve">Podstawę do wystawienia faktury końcowej stanowić będą przekazane protokoły pomiarów w obiektach wymienionych w </w:t>
      </w:r>
      <w:r>
        <w:rPr>
          <w:rFonts w:eastAsia="MS Mincho"/>
          <w:sz w:val="22"/>
          <w:szCs w:val="22"/>
        </w:rPr>
        <w:t>§ 1</w:t>
      </w:r>
      <w:r>
        <w:rPr>
          <w:rFonts w:eastAsia="MS Mincho"/>
          <w:sz w:val="22"/>
          <w:szCs w:val="22"/>
          <w:shd w:fill="FFFFFF" w:val="clear"/>
        </w:rPr>
        <w:t xml:space="preserve"> ust. 1. Wystawienie faktury nie może nastąpić wcześniej niż po dokonaniu przez Strony odbioru prac zgodnie </w:t>
      </w:r>
      <w:r>
        <w:rPr>
          <w:rFonts w:eastAsia="MS Mincho" w:cs="Tahoma"/>
          <w:sz w:val="22"/>
          <w:szCs w:val="22"/>
          <w:shd w:fill="FFFFFF" w:val="clear"/>
        </w:rPr>
        <w:t>§ 5 umowy.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płatności wynosi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21 dni od daty dostarczenia prawidłowo wystawionej faktury Zamawiającemu na wskazane na fakturze konto.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Odbiór robót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ustalają, że przedmiotem odbioru końcowego będzie całość prac objętych niniejszą umową.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stwierdzenia podczas odbioru nieprawidłowego wykonania przedmiotu umowy lub jego wad Wykonawca zobowiązany jest dokonać odpowiednich poprawek </w:t>
      </w:r>
      <w:r>
        <w:rPr>
          <w:color w:val="000000"/>
          <w:sz w:val="22"/>
          <w:szCs w:val="22"/>
        </w:rPr>
        <w:t>w</w:t>
      </w:r>
      <w:r>
        <w:rPr>
          <w:sz w:val="22"/>
          <w:szCs w:val="22"/>
        </w:rPr>
        <w:t xml:space="preserve"> ciągu 14 dni roboczych lub w innym terminie ustalonym przez strony, albo za zgodą Zamawiającego obniżyć odpowiednio wynagrodzenie określone w § 3 umowy.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Uchybienie przez Wykonawcę obowiązkowi określonemu w ust. 3 stanowi podstawę do naliczenia kar umownych w wysokości 0,5% wynagrodzenia ryczałtowego określonego w § 3 umowy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 każdy dzień opóźnienia. § 7 ust. 4 stosuje się odpowiednio.</w:t>
      </w:r>
    </w:p>
    <w:p>
      <w:pPr>
        <w:pStyle w:val="Normal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§ 6</w:t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Odstąpienie od umowy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1. Zamawiający ma prawo odstąpienia od umowy w następujących przypadkach: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 </w:t>
      </w:r>
      <w:r>
        <w:rPr>
          <w:rFonts w:eastAsia="MS Mincho" w:cs="Times New Roman" w:ascii="Times New Roman" w:hAnsi="Times New Roman"/>
          <w:sz w:val="22"/>
          <w:szCs w:val="22"/>
        </w:rPr>
        <w:t>a) Wykonawca ze swojej winy przekroczy terminy realizacji przedmiotu umowy ,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 </w:t>
      </w:r>
      <w:r>
        <w:rPr>
          <w:rFonts w:eastAsia="MS Mincho" w:cs="Times New Roman" w:ascii="Times New Roman" w:hAnsi="Times New Roman"/>
          <w:sz w:val="22"/>
          <w:szCs w:val="22"/>
        </w:rPr>
        <w:t>b) W trakcie prac wystąpią istotne wady w przedmiocie umowy.</w:t>
      </w:r>
    </w:p>
    <w:p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2. </w:t>
      </w:r>
      <w:r>
        <w:rPr>
          <w:rFonts w:cs="Times New Roman" w:ascii="Times New Roman" w:hAnsi="Times New Roman"/>
          <w:sz w:val="22"/>
          <w:szCs w:val="22"/>
        </w:rPr>
        <w:t>W przypadku odstąpienia od Umowy, ustala się następujące zasady postępowania:</w:t>
      </w:r>
    </w:p>
    <w:p>
      <w:pPr>
        <w:pStyle w:val="P16"/>
        <w:widowControl/>
        <w:spacing w:lineRule="atLeast" w:line="10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  <w:t>a) Wykonawca powinien natychmiast wstrzymać i zabezpieczyć wykonane prace.</w:t>
      </w:r>
    </w:p>
    <w:p>
      <w:pPr>
        <w:pStyle w:val="P16"/>
        <w:widowControl/>
        <w:spacing w:lineRule="atLeast" w:line="10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Strony dokonają komisyjnie inwentaryzacji prac wstrzymanych i wykonanych, po czym   </w:t>
      </w:r>
    </w:p>
    <w:p>
      <w:pPr>
        <w:pStyle w:val="P16"/>
        <w:widowControl/>
        <w:spacing w:lineRule="atLeast" w:line="100"/>
        <w:ind w:left="660" w:hanging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Wykonawca zabezpieczy te prace i przekaże je Zamawiającemu w terminie wskazanym przez </w:t>
      </w:r>
    </w:p>
    <w:p>
      <w:pPr>
        <w:pStyle w:val="P16"/>
        <w:widowControl/>
        <w:spacing w:lineRule="atLeast" w:line="100"/>
        <w:ind w:left="660" w:hanging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Zamawiającego.</w:t>
      </w:r>
    </w:p>
    <w:p>
      <w:pPr>
        <w:pStyle w:val="P16"/>
        <w:widowControl/>
        <w:spacing w:lineRule="atLeast" w:line="100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c) Koszt zabezpieczenia prac obciąża Stronę, z przyczyn której odstąpiono od umowy.</w:t>
      </w:r>
    </w:p>
    <w:p>
      <w:pPr>
        <w:pStyle w:val="P16"/>
        <w:widowControl/>
        <w:spacing w:lineRule="atLeast" w:line="10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 razie odstąpienia od Umowy przez którąkolwiek ze Stron, wykonane prace zapłacone przez Zamawiającego będą uważane za własność Zamawiającego i </w:t>
      </w:r>
    </w:p>
    <w:p>
      <w:pPr>
        <w:pStyle w:val="P16"/>
        <w:widowControl/>
        <w:spacing w:lineRule="atLeast" w:line="100"/>
        <w:ind w:left="660" w:hanging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pozostają w jego dyspozycji.</w:t>
      </w:r>
    </w:p>
    <w:p>
      <w:pPr>
        <w:pStyle w:val="P16"/>
        <w:widowControl/>
        <w:spacing w:lineRule="atLeast" w:line="100"/>
        <w:ind w:left="660" w:hanging="660"/>
        <w:jc w:val="both"/>
        <w:rPr/>
      </w:pPr>
      <w:r>
        <w:rPr/>
        <w:t xml:space="preserve">     </w:t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§ 7</w:t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Kara umowna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</w:t>
      </w:r>
    </w:p>
    <w:p>
      <w:pPr>
        <w:pStyle w:val="Zwykytekst1"/>
        <w:ind w:left="709" w:hanging="425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1.  Jeżeli Wykonawca nie dotrzyma  terminu zakończenia przedmiotu umowy określonego w § 2 umowy  </w:t>
      </w:r>
    </w:p>
    <w:p>
      <w:pPr>
        <w:pStyle w:val="Zwykytekst1"/>
        <w:ind w:left="709" w:hanging="425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 </w:t>
      </w:r>
      <w:r>
        <w:rPr>
          <w:rFonts w:eastAsia="MS Mincho" w:cs="Times New Roman" w:ascii="Times New Roman" w:hAnsi="Times New Roman"/>
          <w:sz w:val="22"/>
          <w:szCs w:val="22"/>
        </w:rPr>
        <w:t xml:space="preserve">zapłaci za  każdy dzień opóźnienia (niezależnie od przyczyny opóźnienia) karę umowną w wysokości </w:t>
      </w:r>
    </w:p>
    <w:p>
      <w:pPr>
        <w:pStyle w:val="Zwykytekst1"/>
        <w:ind w:left="709" w:hanging="425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</w:t>
      </w:r>
      <w:r>
        <w:rPr>
          <w:rFonts w:eastAsia="MS Mincho" w:cs="Times New Roman" w:ascii="Times New Roman" w:hAnsi="Times New Roman"/>
          <w:sz w:val="22"/>
          <w:szCs w:val="22"/>
        </w:rPr>
        <w:t>2, % wartości wynagrodzenia ryczałtowego określonego w § 3 umowy.</w:t>
      </w:r>
    </w:p>
    <w:p>
      <w:pPr>
        <w:pStyle w:val="Zwykytekst1"/>
        <w:numPr>
          <w:ilvl w:val="0"/>
          <w:numId w:val="4"/>
        </w:numPr>
        <w:tabs>
          <w:tab w:val="clear" w:pos="709"/>
          <w:tab w:val="left" w:pos="567" w:leader="none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wypadku odstąpienia od umowy przez Wykonawcę lub odstąpienia od umowy przez Zamawiającego z przyczyn leżących po stronie Wykonawcy, Wykonawca będzie zobowiązany do zapłacenia Zamawiającemu kary umownej w wysokości 10% wartości ryczałtowego wynagrodzenia określonego w §3. </w:t>
      </w:r>
    </w:p>
    <w:p>
      <w:pPr>
        <w:pStyle w:val="P16"/>
        <w:widowControl/>
        <w:numPr>
          <w:ilvl w:val="0"/>
          <w:numId w:val="4"/>
        </w:numPr>
        <w:tabs>
          <w:tab w:val="clear" w:pos="709"/>
          <w:tab w:val="left" w:pos="567" w:leader="none"/>
        </w:tabs>
        <w:spacing w:lineRule="atLeast" w:line="100" w:before="12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wypadku odstąpienia od Umowy przez Zamawiającego z przyczyn niezależnych od Wykonawcy, Wykonawca będzie uprawniony do otrzymania wynagrodzenia za wykonany i odebrany zakres prac, oraz do kary umownej w wysokości 10% wartości pozostałej, niezapłaconej do czasu tego odstąpienia części wynagrodzenia ryczałtowego określonego w §3 .</w:t>
      </w:r>
    </w:p>
    <w:p>
      <w:pPr>
        <w:pStyle w:val="P16"/>
        <w:widowControl/>
        <w:numPr>
          <w:ilvl w:val="0"/>
          <w:numId w:val="4"/>
        </w:numPr>
        <w:tabs>
          <w:tab w:val="clear" w:pos="709"/>
          <w:tab w:val="left" w:pos="568" w:leader="none"/>
          <w:tab w:val="left" w:pos="710" w:leader="none"/>
        </w:tabs>
        <w:spacing w:lineRule="atLeast" w:line="100" w:before="12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Zamawiający może dokonać potrącenia kar umownych z wynagrodzenia należnego Wykonawcy.</w:t>
      </w:r>
    </w:p>
    <w:p>
      <w:pPr>
        <w:pStyle w:val="Zwykytekst1"/>
        <w:jc w:val="both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§ 8</w:t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Przedstawiciele Stron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</w:t>
      </w:r>
    </w:p>
    <w:p>
      <w:pPr>
        <w:pStyle w:val="Zwykytekst1"/>
        <w:numPr>
          <w:ilvl w:val="0"/>
          <w:numId w:val="5"/>
        </w:numPr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Przedstawicielem ze strony Zamawiającego jest Pan Wojciech Siwoń tel. 503 115020</w:t>
      </w:r>
    </w:p>
    <w:p>
      <w:pPr>
        <w:pStyle w:val="Zwykytekst1"/>
        <w:numPr>
          <w:ilvl w:val="0"/>
          <w:numId w:val="5"/>
        </w:numPr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Przedstawicielem ze strony Wykonawcy jest Pan ………………. tel.  …………….</w:t>
      </w:r>
    </w:p>
    <w:p>
      <w:pPr>
        <w:pStyle w:val="Zwykytekst1"/>
        <w:rPr>
          <w:rFonts w:ascii="Times New Roman" w:hAnsi="Times New Roman" w:eastAsia="MS Mincho"/>
          <w:sz w:val="22"/>
          <w:szCs w:val="22"/>
        </w:rPr>
      </w:pPr>
      <w:r>
        <w:rPr>
          <w:rFonts w:eastAsia="MS Mincho" w:ascii="Times New Roman" w:hAnsi="Times New Roman"/>
          <w:sz w:val="22"/>
          <w:szCs w:val="22"/>
        </w:rPr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§ 9</w:t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Postanowienia końcowe</w:t>
      </w:r>
    </w:p>
    <w:p>
      <w:pPr>
        <w:pStyle w:val="Zwykytekst1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</w:r>
    </w:p>
    <w:p>
      <w:pPr>
        <w:pStyle w:val="Zwykytekst1"/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1. W sprawach nieuregulowanych w niniejszej umowie, zastosowanie znajdują przepisy kodeksu  cywilnego i prawa budowlanego.</w:t>
      </w:r>
    </w:p>
    <w:p>
      <w:pPr>
        <w:pStyle w:val="Zwykytekst1"/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2. Strony ustalają, że spory wynikające z Umowy będą rozstrzygane w drodze negocjacji a w    </w:t>
      </w:r>
    </w:p>
    <w:p>
      <w:pPr>
        <w:pStyle w:val="Zwykytekst1"/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</w:t>
      </w:r>
      <w:r>
        <w:rPr>
          <w:rFonts w:eastAsia="MS Mincho" w:cs="Times New Roman" w:ascii="Times New Roman" w:hAnsi="Times New Roman"/>
          <w:sz w:val="22"/>
          <w:szCs w:val="22"/>
        </w:rPr>
        <w:t>przypadku nie rozwiązania sporu , spór zostanie poddany pod rozstrzygnięcie</w:t>
      </w:r>
      <w:r>
        <w:rPr>
          <w:rFonts w:eastAsia="MS Mincho" w:cs="Times New Roman" w:ascii="Times New Roman" w:hAnsi="Times New Roman"/>
          <w:color w:val="000000"/>
          <w:sz w:val="22"/>
          <w:szCs w:val="22"/>
        </w:rPr>
        <w:t xml:space="preserve"> sądu</w:t>
      </w:r>
      <w:r>
        <w:rPr>
          <w:rFonts w:eastAsia="MS Mincho" w:cs="Times New Roman" w:ascii="Times New Roman" w:hAnsi="Times New Roman"/>
          <w:sz w:val="22"/>
          <w:szCs w:val="22"/>
        </w:rPr>
        <w:t xml:space="preserve"> właściwego   </w:t>
      </w:r>
    </w:p>
    <w:p>
      <w:pPr>
        <w:pStyle w:val="Zwykytekst1"/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</w:t>
      </w:r>
      <w:r>
        <w:rPr>
          <w:rFonts w:eastAsia="MS Mincho" w:cs="Times New Roman" w:ascii="Times New Roman" w:hAnsi="Times New Roman"/>
          <w:sz w:val="22"/>
          <w:szCs w:val="22"/>
        </w:rPr>
        <w:t xml:space="preserve">dla siedziby Zamawiającego. </w:t>
      </w:r>
    </w:p>
    <w:p>
      <w:pPr>
        <w:pStyle w:val="Zwykytekst1"/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3. Niniejszą umowę zawarto w trzech egzemplarzach, 2 egz. dla Zamawiającego i 1 egz. dla </w:t>
      </w:r>
    </w:p>
    <w:p>
      <w:pPr>
        <w:pStyle w:val="Zwykytekst1"/>
        <w:ind w:left="709" w:hanging="283"/>
        <w:jc w:val="both"/>
        <w:rPr>
          <w:rFonts w:eastAsia="MS Mincho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    </w:t>
      </w:r>
      <w:r>
        <w:rPr>
          <w:rFonts w:eastAsia="MS Mincho" w:cs="Times New Roman" w:ascii="Times New Roman" w:hAnsi="Times New Roman"/>
          <w:sz w:val="22"/>
          <w:szCs w:val="22"/>
        </w:rPr>
        <w:t>Wykonawcy.</w:t>
      </w:r>
    </w:p>
    <w:p>
      <w:pPr>
        <w:pStyle w:val="Zwykytekst1"/>
        <w:tabs>
          <w:tab w:val="clear" w:pos="709"/>
          <w:tab w:val="left" w:pos="0" w:leader="none"/>
        </w:tabs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 xml:space="preserve">4. Wykonawca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jest zobowiązany do niezwłocznego poinformowania na piśmie Zamawiającego o każdej zmianie swojego adresu i innych danych kontaktowych, którymi posługiwał się w związku z realizacją umowy. </w:t>
      </w:r>
    </w:p>
    <w:p>
      <w:pPr>
        <w:pStyle w:val="Zwykytekst1"/>
        <w:numPr>
          <w:ilvl w:val="0"/>
          <w:numId w:val="4"/>
        </w:numPr>
        <w:tabs>
          <w:tab w:val="clear" w:pos="709"/>
          <w:tab w:val="left" w:pos="284" w:leader="none"/>
        </w:tabs>
        <w:ind w:left="709" w:hanging="283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cs="Times New Roman" w:ascii="Times New Roman" w:hAnsi="Times New Roman"/>
          <w:kern w:val="2"/>
          <w:sz w:val="22"/>
          <w:szCs w:val="22"/>
          <w:shd w:fill="FFFFFF" w:val="clear"/>
          <w:lang w:eastAsia="ar-SA"/>
        </w:rPr>
        <w:t>W razie zaniedbania obowiązku określonego w ust. 4 doręczenie pisma pod dotychczasowym adresem ma skutek prawny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.</w:t>
      </w:r>
    </w:p>
    <w:p>
      <w:pPr>
        <w:pStyle w:val="Zwykytekst1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</w:r>
    </w:p>
    <w:p>
      <w:pPr>
        <w:pStyle w:val="Zwykytekst1"/>
        <w:jc w:val="both"/>
        <w:rPr>
          <w:rFonts w:ascii="Times New Roman" w:hAnsi="Times New Roman" w:eastAsia="MS Mincho"/>
          <w:b/>
          <w:b/>
          <w:bCs/>
          <w:sz w:val="24"/>
          <w:szCs w:val="24"/>
        </w:rPr>
      </w:pPr>
      <w:r>
        <w:rPr>
          <w:rFonts w:eastAsia="MS Mincho" w:ascii="Times New Roman" w:hAnsi="Times New Roman"/>
          <w:b/>
          <w:bCs/>
          <w:sz w:val="24"/>
          <w:szCs w:val="24"/>
        </w:rPr>
      </w:r>
    </w:p>
    <w:p>
      <w:pPr>
        <w:pStyle w:val="Zwykytekst1"/>
        <w:jc w:val="both"/>
        <w:rPr>
          <w:rFonts w:ascii="Times New Roman" w:hAnsi="Times New Roman" w:eastAsia="MS Mincho"/>
          <w:b/>
          <w:b/>
          <w:bCs/>
          <w:sz w:val="22"/>
          <w:szCs w:val="22"/>
        </w:rPr>
      </w:pPr>
      <w:r>
        <w:rPr>
          <w:rFonts w:eastAsia="MS Mincho"/>
          <w:b/>
          <w:sz w:val="24"/>
          <w:szCs w:val="24"/>
        </w:rPr>
        <w:t xml:space="preserve">ZAMAWIAJĄCY:               </w:t>
        <w:tab/>
        <w:tab/>
        <w:tab/>
        <w:tab/>
        <w:tab/>
        <w:tab/>
        <w:t>WYKONAWCA:</w:t>
      </w:r>
    </w:p>
    <w:sectPr>
      <w:type w:val="nextPage"/>
      <w:pgSz w:w="11906" w:h="16838"/>
      <w:pgMar w:left="1134" w:right="1134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4"/>
  <w:trackRevisions/>
  <w:embedSystemFonts/>
  <w:defaultTabStop w:val="709"/>
  <w:autoHyphenation w:val="true"/>
  <w:compat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1a9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locked/>
    <w:rsid w:val="00470612"/>
    <w:pPr>
      <w:keepNext w:val="true"/>
      <w:widowControl/>
      <w:suppressAutoHyphens w:val="false"/>
      <w:spacing w:lineRule="auto" w:line="360" w:beforeAutospacing="1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7367df"/>
    <w:rPr>
      <w:rFonts w:ascii="Cambria" w:hAnsi="Cambria" w:cs="Times New Roman"/>
      <w:b/>
      <w:kern w:val="2"/>
      <w:sz w:val="32"/>
    </w:rPr>
  </w:style>
  <w:style w:type="character" w:styleId="WW8Num1z1" w:customStyle="1">
    <w:name w:val="WW8Num1z1"/>
    <w:uiPriority w:val="99"/>
    <w:qFormat/>
    <w:rsid w:val="00f51a91"/>
    <w:rPr>
      <w:rFonts w:ascii="Times New Roman" w:hAnsi="Times New Roman"/>
    </w:rPr>
  </w:style>
  <w:style w:type="character" w:styleId="Domylnaczcionkaakapitu1" w:customStyle="1">
    <w:name w:val="Domyślna czcionka akapitu1"/>
    <w:uiPriority w:val="99"/>
    <w:qFormat/>
    <w:rsid w:val="00f51a91"/>
    <w:rPr/>
  </w:style>
  <w:style w:type="character" w:styleId="AbsatzStandardschriftart" w:customStyle="1">
    <w:name w:val="Absatz-Standardschriftart"/>
    <w:uiPriority w:val="99"/>
    <w:qFormat/>
    <w:rsid w:val="00f51a91"/>
    <w:rPr/>
  </w:style>
  <w:style w:type="character" w:styleId="Znakinumeracji" w:customStyle="1">
    <w:name w:val="Znaki numeracji"/>
    <w:uiPriority w:val="99"/>
    <w:qFormat/>
    <w:rsid w:val="00f51a91"/>
    <w:rPr/>
  </w:style>
  <w:style w:type="character" w:styleId="Symbolewypunktowania" w:customStyle="1">
    <w:name w:val="Symbole wypunktowania"/>
    <w:uiPriority w:val="99"/>
    <w:qFormat/>
    <w:rsid w:val="00f51a91"/>
    <w:rPr>
      <w:rFonts w:ascii="OpenSymbol" w:hAnsi="OpenSymbol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825485"/>
    <w:rPr>
      <w:rFonts w:cs="Times New Roman"/>
      <w:kern w:val="2"/>
      <w:sz w:val="24"/>
    </w:rPr>
  </w:style>
  <w:style w:type="character" w:styleId="ZwykytekstZnak" w:customStyle="1">
    <w:name w:val="Zwykły tekst Znak"/>
    <w:link w:val="Zwykytekst"/>
    <w:uiPriority w:val="99"/>
    <w:semiHidden/>
    <w:qFormat/>
    <w:locked/>
    <w:rsid w:val="00825485"/>
    <w:rPr>
      <w:rFonts w:ascii="Courier New" w:hAnsi="Courier New" w:cs="Times New Roman"/>
      <w:kern w:val="2"/>
      <w:sz w:val="20"/>
    </w:rPr>
  </w:style>
  <w:style w:type="character" w:styleId="Tekstpodstawowy3Znak" w:customStyle="1">
    <w:name w:val="Tekst podstawowy 3 Znak"/>
    <w:link w:val="Tekstpodstawowy3"/>
    <w:uiPriority w:val="99"/>
    <w:semiHidden/>
    <w:qFormat/>
    <w:locked/>
    <w:rsid w:val="00825485"/>
    <w:rPr>
      <w:rFonts w:cs="Times New Roman"/>
      <w:kern w:val="2"/>
      <w:sz w:val="16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041660"/>
    <w:rPr>
      <w:rFonts w:ascii="Tahoma" w:hAnsi="Tahoma" w:cs="Tahoma"/>
      <w:kern w:val="2"/>
      <w:sz w:val="16"/>
      <w:szCs w:val="16"/>
    </w:rPr>
  </w:style>
  <w:style w:type="character" w:styleId="Annotationreference">
    <w:name w:val="annotation reference"/>
    <w:uiPriority w:val="99"/>
    <w:semiHidden/>
    <w:qFormat/>
    <w:rsid w:val="00997515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997515"/>
    <w:rPr>
      <w:rFonts w:cs="Times New Roman"/>
      <w:kern w:val="2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997515"/>
    <w:rPr>
      <w:rFonts w:cs="Times New Roman"/>
      <w:b/>
      <w:bCs/>
      <w:kern w:val="2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f51a91"/>
    <w:pPr>
      <w:spacing w:before="0" w:after="120"/>
    </w:pPr>
    <w:rPr/>
  </w:style>
  <w:style w:type="paragraph" w:styleId="Lista">
    <w:name w:val="List"/>
    <w:basedOn w:val="Tretekstu"/>
    <w:uiPriority w:val="99"/>
    <w:rsid w:val="00f51a9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f51a91"/>
    <w:pPr>
      <w:suppressLineNumbers/>
    </w:pPr>
    <w:rPr>
      <w:rFonts w:cs="Tahoma"/>
    </w:rPr>
  </w:style>
  <w:style w:type="paragraph" w:styleId="Nagwek2" w:customStyle="1">
    <w:name w:val="Nagłówek2"/>
    <w:basedOn w:val="Normal"/>
    <w:next w:val="Tretekstu"/>
    <w:uiPriority w:val="99"/>
    <w:qFormat/>
    <w:rsid w:val="00f51a91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 w:customStyle="1">
    <w:name w:val="Podpis2"/>
    <w:basedOn w:val="Normal"/>
    <w:uiPriority w:val="99"/>
    <w:qFormat/>
    <w:rsid w:val="00f51a91"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next w:val="Tretekstu"/>
    <w:uiPriority w:val="99"/>
    <w:qFormat/>
    <w:rsid w:val="00f51a91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uiPriority w:val="99"/>
    <w:qFormat/>
    <w:rsid w:val="00f51a91"/>
    <w:pPr>
      <w:suppressLineNumbers/>
      <w:spacing w:before="120" w:after="120"/>
    </w:pPr>
    <w:rPr>
      <w:rFonts w:cs="Tahoma"/>
      <w:i/>
      <w:iCs/>
    </w:rPr>
  </w:style>
  <w:style w:type="paragraph" w:styleId="PlainText">
    <w:name w:val="Plain Text"/>
    <w:basedOn w:val="Normal"/>
    <w:link w:val="ZwykytekstZnak"/>
    <w:uiPriority w:val="99"/>
    <w:qFormat/>
    <w:rsid w:val="00f51a91"/>
    <w:pPr/>
    <w:rPr>
      <w:rFonts w:ascii="Courier New" w:hAnsi="Courier New"/>
      <w:sz w:val="20"/>
      <w:szCs w:val="20"/>
    </w:rPr>
  </w:style>
  <w:style w:type="paragraph" w:styleId="BodyText3">
    <w:name w:val="Body Text 3"/>
    <w:basedOn w:val="Normal"/>
    <w:link w:val="Tekstpodstawowy3Znak"/>
    <w:uiPriority w:val="99"/>
    <w:qFormat/>
    <w:rsid w:val="00f51a91"/>
    <w:pPr/>
    <w:rPr>
      <w:sz w:val="16"/>
      <w:szCs w:val="16"/>
    </w:rPr>
  </w:style>
  <w:style w:type="paragraph" w:styleId="Zwykytekst1" w:customStyle="1">
    <w:name w:val="Zwykły tekst1"/>
    <w:basedOn w:val="Normal"/>
    <w:uiPriority w:val="99"/>
    <w:qFormat/>
    <w:rsid w:val="00f51a91"/>
    <w:pPr/>
    <w:rPr>
      <w:rFonts w:ascii="Courier New" w:hAnsi="Courier New" w:cs="Courier New"/>
      <w:sz w:val="20"/>
      <w:szCs w:val="20"/>
    </w:rPr>
  </w:style>
  <w:style w:type="paragraph" w:styleId="P16" w:customStyle="1">
    <w:name w:val="p16"/>
    <w:basedOn w:val="Normal"/>
    <w:uiPriority w:val="99"/>
    <w:qFormat/>
    <w:rsid w:val="00f51a91"/>
    <w:pPr>
      <w:spacing w:lineRule="atLeast" w:line="360"/>
      <w:ind w:left="660" w:hanging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b33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04166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975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99751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LibreOffice/6.4.7.2$Linux_X86_64 LibreOffice_project/40$Build-2</Application>
  <Pages>3</Pages>
  <Words>830</Words>
  <Characters>5082</Characters>
  <CharactersWithSpaces>5998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2020-10-19T06:33:00Z</dcterms:created>
  <dc:creator>Karolina S</dc:creator>
  <dc:description/>
  <dc:language>pl-PL</dc:language>
  <cp:lastModifiedBy>Kierownik</cp:lastModifiedBy>
  <cp:lastPrinted>2020-10-19T07:00:00Z</cp:lastPrinted>
  <dcterms:modified xsi:type="dcterms:W3CDTF">2021-10-25T07:50:00Z</dcterms:modified>
  <cp:revision>11</cp:revision>
  <dc:subject/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