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right="-710" w:hanging="0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WYNIKI  LIGI  KLAS  W  ROKU SZK.  2022/2023                    </w:t>
      </w:r>
    </w:p>
    <w:p>
      <w:pPr>
        <w:pStyle w:val="Normal"/>
        <w:ind w:right="-710" w:hanging="0"/>
        <w:rPr>
          <w:rFonts w:ascii="Broadway" w:hAnsi="Broadway"/>
          <w:color w:val="FF0000"/>
          <w:sz w:val="36"/>
          <w:szCs w:val="36"/>
        </w:rPr>
      </w:pPr>
      <w:r>
        <w:rPr>
          <w:rFonts w:ascii="Broadway" w:hAnsi="Broadway"/>
          <w:color w:val="FF0000"/>
          <w:sz w:val="36"/>
          <w:szCs w:val="36"/>
        </w:rPr>
        <w:t xml:space="preserve">klasy  pierwsze   </w:t>
      </w:r>
    </w:p>
    <w:tbl>
      <w:tblPr>
        <w:tblStyle w:val="Tabela-Siatka"/>
        <w:tblW w:w="776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0"/>
        <w:gridCol w:w="1391"/>
        <w:gridCol w:w="1983"/>
        <w:gridCol w:w="2268"/>
      </w:tblGrid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Heavy" w:hAnsi="Franklin Gothic Heavy"/>
                <w:sz w:val="36"/>
                <w:szCs w:val="36"/>
              </w:rPr>
            </w:pPr>
            <w:r>
              <w:rPr>
                <w:rFonts w:eastAsia="Calibri" w:cs="" w:ascii="Franklin Gothic Heavy" w:hAnsi="Franklin Gothic Heavy"/>
                <w:kern w:val="0"/>
                <w:sz w:val="32"/>
                <w:szCs w:val="32"/>
                <w:lang w:val="pl-PL" w:eastAsia="en-US" w:bidi="ar-SA"/>
              </w:rPr>
              <w:t>miejsce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Heavy" w:hAnsi="Franklin Gothic Heavy"/>
                <w:sz w:val="36"/>
                <w:szCs w:val="36"/>
              </w:rPr>
            </w:pPr>
            <w:r>
              <w:rPr>
                <w:rFonts w:eastAsia="Calibri" w:cs="" w:ascii="Franklin Gothic Heavy" w:hAnsi="Franklin Gothic Heavy"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Heavy" w:hAnsi="Franklin Gothic Heavy"/>
                <w:b/>
                <w:b/>
                <w:sz w:val="32"/>
                <w:szCs w:val="32"/>
              </w:rPr>
            </w:pPr>
            <w:r>
              <w:rPr>
                <w:rFonts w:eastAsia="Calibri" w:cs="" w:ascii="Franklin Gothic Heavy" w:hAnsi="Franklin Gothic Heavy"/>
                <w:b/>
                <w:kern w:val="0"/>
                <w:sz w:val="32"/>
                <w:szCs w:val="32"/>
                <w:lang w:val="pl-PL" w:eastAsia="en-US" w:bidi="ar-SA"/>
              </w:rPr>
              <w:t xml:space="preserve">liczba </w:t>
            </w:r>
          </w:p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Heavy" w:hAnsi="Franklin Gothic Heavy"/>
                <w:b/>
                <w:b/>
                <w:sz w:val="32"/>
                <w:szCs w:val="32"/>
              </w:rPr>
            </w:pPr>
            <w:r>
              <w:rPr>
                <w:rFonts w:eastAsia="Calibri" w:cs="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punktów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eastAsia="Calibri" w:cs="" w:ascii="Franklin Gothic Heavy" w:hAnsi="Franklin Gothic Heavy"/>
                <w:kern w:val="0"/>
                <w:sz w:val="28"/>
                <w:szCs w:val="28"/>
                <w:lang w:val="pl-PL" w:eastAsia="en-US" w:bidi="ar-SA"/>
              </w:rPr>
              <w:t xml:space="preserve">dni wycieczki – </w:t>
            </w:r>
          </w:p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eastAsia="Calibri" w:cs="" w:ascii="Franklin Gothic Heavy" w:hAnsi="Franklin Gothic Heavy"/>
                <w:kern w:val="0"/>
                <w:sz w:val="28"/>
                <w:szCs w:val="28"/>
                <w:lang w:val="pl-PL" w:eastAsia="en-US" w:bidi="ar-SA"/>
              </w:rPr>
              <w:t>nagrody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 xml:space="preserve">I  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B3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84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II ex-aequo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B2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79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II ex-aequo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D2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79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II ex-aequo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C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78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III ex-aequo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70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 xml:space="preserve">III ex-aequo 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A1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 xml:space="preserve">69 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IV ex-aequo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A2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66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 xml:space="preserve">IV ex-aequo 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 xml:space="preserve">I  D1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66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V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A3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55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Franklin Gothic Demi" w:hAnsi="Franklin Gothic Dem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Franklin Gothic Demi" w:hAnsi="Franklin Gothic Demi"/>
                <w:b/>
                <w:kern w:val="0"/>
                <w:sz w:val="32"/>
                <w:szCs w:val="32"/>
                <w:lang w:val="pl-PL" w:eastAsia="en-US" w:bidi="ar-SA"/>
              </w:rPr>
              <w:t>VI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I  B1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43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10" w:hanging="0"/>
              <w:jc w:val="left"/>
              <w:rPr>
                <w:rFonts w:ascii="Arial Black" w:hAnsi="Arial Black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Arial Black" w:hAnsi="Arial Black"/>
                <w:b/>
                <w:kern w:val="0"/>
                <w:sz w:val="32"/>
                <w:szCs w:val="32"/>
                <w:lang w:val="pl-PL" w:eastAsia="en-US" w:bidi="ar-SA"/>
              </w:rPr>
              <w:t>0</w:t>
            </w:r>
          </w:p>
        </w:tc>
      </w:tr>
    </w:tbl>
    <w:p>
      <w:pPr>
        <w:pStyle w:val="Tretekstu"/>
        <w:numPr>
          <w:ilvl w:val="0"/>
          <w:numId w:val="0"/>
        </w:numPr>
        <w:ind w:left="1080" w:hanging="0"/>
        <w:rPr>
          <w:color w:val="000000" w:themeColor="text1"/>
          <w:szCs w:val="28"/>
        </w:rPr>
      </w:pPr>
      <w:r>
        <w:rPr/>
      </w:r>
    </w:p>
    <w:p>
      <w:pPr>
        <w:pStyle w:val="Tretekstu"/>
        <w:numPr>
          <w:ilvl w:val="0"/>
          <w:numId w:val="1"/>
        </w:numPr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Nagrodą</w:t>
      </w:r>
      <w:r>
        <w:rPr>
          <w:b/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(oprócz satysfakcji) jest możliwość wyjazdu na wycieczkę:</w:t>
      </w:r>
    </w:p>
    <w:p>
      <w:pPr>
        <w:pStyle w:val="Tretekstu"/>
        <w:ind w:left="360" w:hanging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I miejsce – pięciodniową</w:t>
      </w:r>
    </w:p>
    <w:p>
      <w:pPr>
        <w:pStyle w:val="Tretekstu"/>
        <w:ind w:left="360" w:hanging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II miejsce – czterodniową</w:t>
      </w:r>
    </w:p>
    <w:p>
      <w:pPr>
        <w:pStyle w:val="Tretekstu"/>
        <w:ind w:left="360" w:hanging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III miejsce – trzydniową</w:t>
      </w:r>
    </w:p>
    <w:p>
      <w:pPr>
        <w:pStyle w:val="Tretekstu"/>
        <w:ind w:left="360" w:hanging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IV - X miejsce – dwudniową</w:t>
      </w:r>
    </w:p>
    <w:p>
      <w:pPr>
        <w:pStyle w:val="Tretekstu"/>
        <w:numPr>
          <w:ilvl w:val="0"/>
          <w:numId w:val="1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W przypadku różnicy do dwóch punktów  przyznano klasom miejsce  ex-aequo</w:t>
      </w:r>
    </w:p>
    <w:p>
      <w:pPr>
        <w:pStyle w:val="Tretekstu"/>
        <w:numPr>
          <w:ilvl w:val="0"/>
          <w:numId w:val="1"/>
        </w:numPr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Według regulaminu klasa nie otrzymuje nagrody w formie wycieczki, </w:t>
      </w:r>
      <w:r>
        <w:rPr>
          <w:b/>
          <w:color w:val="000000" w:themeColor="text1"/>
          <w:szCs w:val="28"/>
        </w:rPr>
        <w:t>jeśli liczba  punktów jest mniejsza niż 50% możliwych do uzyskania  - 50% = 57 punktów/114</w:t>
      </w:r>
    </w:p>
    <w:p>
      <w:pPr>
        <w:pStyle w:val="Tretekstu"/>
        <w:numPr>
          <w:ilvl w:val="0"/>
          <w:numId w:val="1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Klasa A3 otrzymuje 1 dzień wycieczki, bo brakuje jej tylko 2 punktów do 50%.</w:t>
      </w:r>
    </w:p>
    <w:p>
      <w:pPr>
        <w:pStyle w:val="Tretekstu"/>
        <w:numPr>
          <w:ilvl w:val="0"/>
          <w:numId w:val="1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Ponieważ w ramach konkurencji „Ranking sportowy klas” odbyły się tylko rozgrywki piłki nożnej, postanowiono, że maksymalna liczba punktów wynosi 1/3 wstępnie zaplanowanych, czyli 6 p. za 1. miejsce.</w:t>
      </w:r>
      <w:bookmarkStart w:id="0" w:name="_GoBack"/>
      <w:bookmarkEnd w:id="0"/>
    </w:p>
    <w:p>
      <w:pPr>
        <w:pStyle w:val="Tretekstu"/>
        <w:numPr>
          <w:ilvl w:val="0"/>
          <w:numId w:val="1"/>
        </w:num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Za wolontariat przyznano maksymalnie 2 punkty za szczególne zaangażowanie klasy.</w:t>
      </w:r>
    </w:p>
    <w:p>
      <w:pPr>
        <w:pStyle w:val="Tretekstu"/>
        <w:rPr>
          <w:b/>
          <w:b/>
          <w:bCs/>
          <w:color w:val="000000" w:themeColor="text1"/>
          <w:sz w:val="24"/>
          <w:u w:val="single"/>
        </w:rPr>
      </w:pPr>
      <w:r>
        <w:rPr>
          <w:b/>
          <w:bCs/>
          <w:color w:val="000000" w:themeColor="text1"/>
          <w:sz w:val="24"/>
          <w:u w:val="single"/>
        </w:rPr>
      </w:r>
    </w:p>
    <w:p>
      <w:pPr>
        <w:pStyle w:val="Normal"/>
        <w:ind w:right="-710" w:hanging="0"/>
        <w:rPr>
          <w:rFonts w:ascii="Broadway" w:hAnsi="Broadway"/>
          <w:color w:val="FF0000"/>
          <w:sz w:val="36"/>
          <w:szCs w:val="36"/>
        </w:rPr>
      </w:pPr>
      <w:r>
        <w:rPr>
          <w:rFonts w:ascii="Broadway" w:hAnsi="Broadway"/>
          <w:color w:val="FF0000"/>
          <w:sz w:val="36"/>
          <w:szCs w:val="36"/>
        </w:rPr>
      </w:r>
    </w:p>
    <w:p>
      <w:pPr>
        <w:pStyle w:val="Normal"/>
        <w:ind w:right="-710" w:hanging="0"/>
        <w:rPr>
          <w:rFonts w:ascii="Broadway" w:hAnsi="Broadway"/>
          <w:color w:val="FF0000"/>
          <w:sz w:val="36"/>
          <w:szCs w:val="36"/>
        </w:rPr>
      </w:pPr>
      <w:r>
        <w:rPr>
          <w:rFonts w:ascii="Broadway" w:hAnsi="Broadway"/>
          <w:color w:val="FF0000"/>
          <w:sz w:val="36"/>
          <w:szCs w:val="36"/>
        </w:rPr>
      </w:r>
    </w:p>
    <w:p>
      <w:pPr>
        <w:pStyle w:val="Normal"/>
        <w:ind w:right="-710" w:hanging="0"/>
        <w:rPr>
          <w:rFonts w:ascii="Broadway" w:hAnsi="Broadway"/>
          <w:color w:val="FF0000"/>
          <w:sz w:val="36"/>
          <w:szCs w:val="36"/>
        </w:rPr>
      </w:pPr>
      <w:r>
        <w:rPr>
          <w:rFonts w:ascii="Broadway" w:hAnsi="Broadway"/>
          <w:color w:val="FF0000"/>
          <w:sz w:val="36"/>
          <w:szCs w:val="36"/>
        </w:rPr>
      </w:r>
    </w:p>
    <w:p>
      <w:pPr>
        <w:pStyle w:val="Normal"/>
        <w:spacing w:before="0" w:after="200"/>
        <w:ind w:right="-710" w:hanging="0"/>
        <w:rPr>
          <w:rFonts w:ascii="Broadway" w:hAnsi="Broadway"/>
          <w:color w:val="FF0000"/>
          <w:sz w:val="36"/>
          <w:szCs w:val="36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oadway">
    <w:charset w:val="00"/>
    <w:family w:val="roman"/>
    <w:pitch w:val="variable"/>
  </w:font>
  <w:font w:name="Franklin Gothic Heavy">
    <w:charset w:val="00"/>
    <w:family w:val="roman"/>
    <w:pitch w:val="variable"/>
  </w:font>
  <w:font w:name="Franklin Gothic Demi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70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e2767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ce276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7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188</Words>
  <Characters>871</Characters>
  <CharactersWithSpaces>1051</CharactersWithSpaces>
  <Paragraphs>59</Paragraphs>
  <Company>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2023-06-22T18:56:00Z</dcterms:created>
  <dc:creator>d</dc:creator>
  <dc:description/>
  <dc:language>pl-PL</dc:language>
  <cp:lastModifiedBy/>
  <dcterms:modified xsi:type="dcterms:W3CDTF">2023-09-07T19:11:39Z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